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2730500</wp:posOffset>
                </wp:positionH>
                <wp:positionV relativeFrom="paragraph">
                  <wp:posOffset>-170815</wp:posOffset>
                </wp:positionV>
                <wp:extent cx="3884930" cy="4064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493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Arial" w:hAnsi="Arial" w:eastAsia="华文仿宋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Arial" w:hAnsi="Arial" w:eastAsia="华文仿宋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 xml:space="preserve">5 </w:t>
                            </w:r>
                            <w:r>
                              <w:rPr>
                                <w:rFonts w:hint="default" w:ascii="Arial" w:hAnsi="Arial" w:eastAsia="华文仿宋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inch</w:t>
                            </w:r>
                            <w:r>
                              <w:rPr>
                                <w:rFonts w:hint="eastAsia" w:ascii="Arial" w:hAnsi="Arial" w:eastAsia="华文仿宋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华文仿宋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Fanless Capacitive Touch</w:t>
                            </w:r>
                            <w:r>
                              <w:rPr>
                                <w:rFonts w:hint="eastAsia" w:ascii="Arial" w:hAnsi="Arial" w:eastAsia="华文仿宋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华文仿宋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>Panel</w:t>
                            </w:r>
                            <w:r>
                              <w:rPr>
                                <w:rFonts w:hint="eastAsia" w:ascii="Arial" w:hAnsi="Arial" w:eastAsia="华文仿宋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n-US" w:eastAsia="zh-CN"/>
                              </w:rPr>
                              <w:t xml:space="preserve">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pt;margin-top:-13.45pt;height:32pt;width:305.9pt;z-index:251666432;mso-width-relative:page;mso-height-relative:page;" filled="f" stroked="f" coordsize="21600,21600" o:gfxdata="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w3vjTcAAAACwEAAA8AAAAAAAAAAQAgAAAAIgAA&#10;AGRycy9kb3ducmV2LnhtbFBLAQIUABQAAAAIAIdO4kAMtSALPQIAAGY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default" w:ascii="Arial" w:hAnsi="Arial" w:eastAsia="华文仿宋" w:cs="Arial"/>
                          <w:b/>
                          <w:bCs/>
                          <w:color w:val="FFFFFF"/>
                          <w:sz w:val="28"/>
                          <w:szCs w:val="2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Arial" w:hAnsi="Arial" w:eastAsia="华文仿宋" w:cs="Arial"/>
                          <w:b/>
                          <w:bCs/>
                          <w:color w:val="FFFFFF"/>
                          <w:sz w:val="28"/>
                          <w:szCs w:val="28"/>
                          <w:lang w:val="en-US" w:eastAsia="zh-CN"/>
                        </w:rPr>
                        <w:t xml:space="preserve">5 </w:t>
                      </w:r>
                      <w:r>
                        <w:rPr>
                          <w:rFonts w:hint="default" w:ascii="Arial" w:hAnsi="Arial" w:eastAsia="华文仿宋" w:cs="Arial"/>
                          <w:b/>
                          <w:bCs/>
                          <w:color w:val="FFFFFF"/>
                          <w:sz w:val="28"/>
                          <w:szCs w:val="28"/>
                          <w:lang w:val="en-US" w:eastAsia="zh-CN"/>
                        </w:rPr>
                        <w:t>inch</w:t>
                      </w:r>
                      <w:r>
                        <w:rPr>
                          <w:rFonts w:hint="eastAsia" w:ascii="Arial" w:hAnsi="Arial" w:eastAsia="华文仿宋" w:cs="Arial"/>
                          <w:b/>
                          <w:bCs/>
                          <w:color w:val="FFFFFF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Arial" w:hAnsi="Arial" w:eastAsia="华文仿宋" w:cs="Arial"/>
                          <w:b/>
                          <w:bCs/>
                          <w:color w:val="FFFFFF"/>
                          <w:sz w:val="28"/>
                          <w:szCs w:val="28"/>
                          <w:lang w:val="en-US" w:eastAsia="zh-CN"/>
                        </w:rPr>
                        <w:t>Fanless Capacitive Touch</w:t>
                      </w:r>
                      <w:r>
                        <w:rPr>
                          <w:rFonts w:hint="eastAsia" w:ascii="Arial" w:hAnsi="Arial" w:eastAsia="华文仿宋" w:cs="Arial"/>
                          <w:b/>
                          <w:bCs/>
                          <w:color w:val="FFFFFF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Arial" w:hAnsi="Arial" w:eastAsia="华文仿宋" w:cs="Arial"/>
                          <w:b/>
                          <w:bCs/>
                          <w:color w:val="FFFFFF"/>
                          <w:sz w:val="28"/>
                          <w:szCs w:val="28"/>
                          <w:lang w:val="en-US" w:eastAsia="zh-CN"/>
                        </w:rPr>
                        <w:t>Panel</w:t>
                      </w:r>
                      <w:r>
                        <w:rPr>
                          <w:rFonts w:hint="eastAsia" w:ascii="Arial" w:hAnsi="Arial" w:eastAsia="华文仿宋" w:cs="Arial"/>
                          <w:b/>
                          <w:bCs/>
                          <w:color w:val="FFFFFF"/>
                          <w:sz w:val="28"/>
                          <w:szCs w:val="28"/>
                          <w:lang w:val="en-US" w:eastAsia="zh-CN"/>
                        </w:rPr>
                        <w:t xml:space="preserve"> PC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-210185</wp:posOffset>
                </wp:positionV>
                <wp:extent cx="2620645" cy="53911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645" cy="539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right="0" w:rightChars="0"/>
                              <w:jc w:val="distribute"/>
                              <w:textAlignment w:val="auto"/>
                              <w:outlineLvl w:val="9"/>
                              <w:rPr>
                                <w:rFonts w:hint="default" w:eastAsiaTheme="minorEastAsia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ITPC-B150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65pt;margin-top:-16.55pt;height:42.45pt;width:206.35pt;z-index:251660288;mso-width-relative:page;mso-height-relative:page;" filled="f" stroked="f" coordsize="21600,21600" o:gfxdata="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pYt202gAAAAkBAAAPAAAAAAAAAAEAIAAAACIAAABk&#10;cnMvZG93bnJldi54bWxQSwECFAAUAAAACACHTuJAAiTkvD0CAABm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right="0" w:rightChars="0"/>
                        <w:jc w:val="distribute"/>
                        <w:textAlignment w:val="auto"/>
                        <w:outlineLvl w:val="9"/>
                        <w:rPr>
                          <w:rFonts w:hint="default" w:eastAsiaTheme="minorEastAsia"/>
                          <w:b/>
                          <w:bCs/>
                          <w:color w:val="FFFFFF" w:themeColor="background1"/>
                          <w:sz w:val="64"/>
                          <w:szCs w:val="64"/>
                          <w:lang w:val="en-US" w:eastAsia="zh-CN"/>
                          <w14:glow w14:rad="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  <w:t>ITPC-B150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-169545</wp:posOffset>
                </wp:positionV>
                <wp:extent cx="6608445" cy="507365"/>
                <wp:effectExtent l="0" t="0" r="1905" b="6985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8445" cy="507365"/>
                        </a:xfrm>
                        <a:prstGeom prst="rect">
                          <a:avLst/>
                        </a:prstGeom>
                        <a:solidFill>
                          <a:srgbClr val="0064C6"/>
                        </a:solidFill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2E75B5" w:themeColor="accent1" w:themeShade="BF"/>
                                <w:lang w:val="en-US" w:eastAsia="zh-CN"/>
                                <w14:textFill>
                                  <w14:gradFill>
                                    <w14:gsLst>
                                      <w14:gs w14:pos="100000">
                                        <w14:schemeClr w14:val="accent2">
                                          <w14:lumMod w14:val="60000"/>
                                          <w14:lumOff w14:val="40000"/>
                                          <w14:alpha w14:val="0"/>
                                        </w14:schemeClr>
                                      </w14:gs>
                                      <w14:gs w14:pos="31000">
                                        <w14:srgbClr w14:val="0070C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.65pt;margin-top:-13.35pt;height:39.95pt;width:520.35pt;z-index:251659264;v-text-anchor:middle;mso-width-relative:page;mso-height-relative:page;" fillcolor="#0064C6" filled="t" stroked="f" coordsize="21600,21600" o:gfxdata="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A7drfYAAAACQEAAA8AAAAA&#10;AAAAAQAgAAAAIgAAAGRycy9kb3ducmV2LnhtbFBLAQIUABQAAAAIAIdO4kBxBYqjFAIAACoEAAAO&#10;AAAAAAAAAAEAIAAAACcBAABkcnMvZTJvRG9jLnhtbFBLBQYAAAAABgAGAFkBAACtBQAAAAA=&#10;">
                <v:fill on="t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color w:val="2E75B5" w:themeColor="accent1" w:themeShade="BF"/>
                          <w:lang w:val="en-US" w:eastAsia="zh-CN"/>
                          <w14:textFill>
                            <w14:gradFill>
                              <w14:gsLst>
                                <w14:gs w14:pos="100000">
                                  <w14:schemeClr w14:val="accent2">
                                    <w14:lumMod w14:val="60000"/>
                                    <w14:lumOff w14:val="40000"/>
                                    <w14:alpha w14:val="0"/>
                                  </w14:schemeClr>
                                </w14:gs>
                                <w14:gs w14:pos="31000">
                                  <w14:srgbClr w14:val="0070C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pPr>
        <w:jc w:val="center"/>
        <w:rPr>
          <w:rFonts w:hint="default" w:ascii="Arial" w:hAnsi="Arial" w:cs="Arial" w:eastAsiaTheme="minorEastAsia"/>
          <w:sz w:val="21"/>
          <w:szCs w:val="21"/>
          <w:lang w:eastAsia="zh-CN"/>
        </w:rPr>
      </w:pPr>
      <w:r>
        <w:rPr>
          <w:rFonts w:hint="default" w:ascii="Arial" w:hAnsi="Arial" w:cs="Arial" w:eastAsiaTheme="minorEastAsia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53340</wp:posOffset>
            </wp:positionV>
            <wp:extent cx="2264410" cy="670560"/>
            <wp:effectExtent l="0" t="0" r="2540" b="15240"/>
            <wp:wrapNone/>
            <wp:docPr id="4" name="图片 4" descr="ITPC-150-SY-后3.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TPC-150-SY-后3.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pPr w:leftFromText="180" w:rightFromText="180" w:vertAnchor="page" w:horzAnchor="page" w:tblpX="5947" w:tblpY="1260"/>
        <w:tblOverlap w:val="never"/>
        <w:tblW w:w="53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308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Features: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◇ All aluminum alloy structure, fanless design;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08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◇ Intel Celeron J1900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,4th</w:t>
            </w:r>
            <w:r>
              <w:rPr>
                <w:rFonts w:hint="eastAsia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6th Gen Core i5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◇ Adopt HD 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I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ndustrial LCD screen and multi-point capacitive touch screen;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08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◇ Support1x MSATA slot，1x2.5inch SSD/HDD；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◇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4xCOM Optional , COM2 Support RS232/485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08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◇ Support Desktop, Wall-mounted, Embedded, VESA standards installation;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◇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Full flat front panel, IP65 level protection；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08" w:type="dxa"/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◇ Applied OS: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5308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991870</wp:posOffset>
                  </wp:positionH>
                  <wp:positionV relativeFrom="paragraph">
                    <wp:posOffset>54610</wp:posOffset>
                  </wp:positionV>
                  <wp:extent cx="438150" cy="602615"/>
                  <wp:effectExtent l="0" t="0" r="0" b="6985"/>
                  <wp:wrapThrough wrapText="bothSides">
                    <wp:wrapPolygon>
                      <wp:start x="0" y="0"/>
                      <wp:lineTo x="0" y="21168"/>
                      <wp:lineTo x="20661" y="21168"/>
                      <wp:lineTo x="20661" y="0"/>
                      <wp:lineTo x="0" y="0"/>
                    </wp:wrapPolygon>
                  </wp:wrapThrough>
                  <wp:docPr id="16" name="图片 5" descr="win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" descr="win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1748790</wp:posOffset>
                  </wp:positionH>
                  <wp:positionV relativeFrom="paragraph">
                    <wp:posOffset>46355</wp:posOffset>
                  </wp:positionV>
                  <wp:extent cx="418465" cy="606425"/>
                  <wp:effectExtent l="0" t="0" r="635" b="3175"/>
                  <wp:wrapThrough wrapText="bothSides">
                    <wp:wrapPolygon>
                      <wp:start x="0" y="0"/>
                      <wp:lineTo x="0" y="21035"/>
                      <wp:lineTo x="20649" y="21035"/>
                      <wp:lineTo x="20649" y="0"/>
                      <wp:lineTo x="0" y="0"/>
                    </wp:wrapPolygon>
                  </wp:wrapThrough>
                  <wp:docPr id="17" name="图片 6" descr="win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 descr="win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465" cy="60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2466975</wp:posOffset>
                  </wp:positionH>
                  <wp:positionV relativeFrom="paragraph">
                    <wp:posOffset>58420</wp:posOffset>
                  </wp:positionV>
                  <wp:extent cx="408940" cy="606425"/>
                  <wp:effectExtent l="0" t="0" r="10160" b="3175"/>
                  <wp:wrapThrough wrapText="bothSides">
                    <wp:wrapPolygon>
                      <wp:start x="0" y="0"/>
                      <wp:lineTo x="0" y="21035"/>
                      <wp:lineTo x="20795" y="21035"/>
                      <wp:lineTo x="20795" y="0"/>
                      <wp:lineTo x="0" y="0"/>
                    </wp:wrapPolygon>
                  </wp:wrapThrough>
                  <wp:docPr id="2" name="图片 4" descr="lin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 descr="linux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60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55880</wp:posOffset>
                  </wp:positionV>
                  <wp:extent cx="445770" cy="600710"/>
                  <wp:effectExtent l="0" t="0" r="11430" b="8890"/>
                  <wp:wrapThrough wrapText="bothSides">
                    <wp:wrapPolygon>
                      <wp:start x="0" y="0"/>
                      <wp:lineTo x="0" y="21235"/>
                      <wp:lineTo x="20985" y="21235"/>
                      <wp:lineTo x="20985" y="0"/>
                      <wp:lineTo x="0" y="0"/>
                    </wp:wrapPolygon>
                  </wp:wrapThrough>
                  <wp:docPr id="15" name="图片 2" descr="win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 descr="win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" cy="600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842010</wp:posOffset>
            </wp:positionH>
            <wp:positionV relativeFrom="paragraph">
              <wp:posOffset>25400</wp:posOffset>
            </wp:positionV>
            <wp:extent cx="1414780" cy="1118235"/>
            <wp:effectExtent l="0" t="0" r="13970" b="5715"/>
            <wp:wrapNone/>
            <wp:docPr id="1" name="图片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"/>
                    <pic:cNvPicPr>
                      <a:picLocks noChangeAspect="1"/>
                    </pic:cNvPicPr>
                  </pic:nvPicPr>
                  <pic:blipFill>
                    <a:blip r:embed="rId9"/>
                    <a:srcRect l="10216" t="7477" r="6218" b="9276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both"/>
        <w:rPr>
          <w:rFonts w:hint="eastAsia" w:eastAsia="宋体"/>
          <w:lang w:eastAsia="zh-CN"/>
        </w:rPr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45720</wp:posOffset>
            </wp:positionV>
            <wp:extent cx="2264410" cy="676910"/>
            <wp:effectExtent l="0" t="0" r="2540" b="8890"/>
            <wp:wrapNone/>
            <wp:docPr id="7" name="图片 7" descr="ITPC-150-SY-后4.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TPC-150-SY-后4.8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eastAsia="宋体"/>
          <w:lang w:eastAsia="zh-CN"/>
        </w:rPr>
      </w:pPr>
    </w:p>
    <w:p>
      <w:pPr>
        <w:jc w:val="both"/>
        <w:rPr>
          <w:rFonts w:hint="eastAsia" w:eastAsia="宋体"/>
          <w:lang w:eastAsia="zh-CN"/>
        </w:rPr>
      </w:pPr>
    </w:p>
    <w:tbl>
      <w:tblPr>
        <w:tblStyle w:val="4"/>
        <w:tblpPr w:leftFromText="180" w:rightFromText="180" w:vertAnchor="page" w:horzAnchor="page" w:tblpX="867" w:tblpY="5681"/>
        <w:tblOverlap w:val="never"/>
        <w:tblW w:w="104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86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/>
                <w:kern w:val="0"/>
                <w:sz w:val="24"/>
                <w:szCs w:val="24"/>
                <w:lang w:val="en-US" w:eastAsia="zh-CN" w:bidi="ar"/>
              </w:rPr>
              <w:t>Specification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Model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ITPC-B150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Color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Gray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Material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Aluminum alloy chassis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Processor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Intel Celeron J1900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Quad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core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quad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threads,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2.0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Ghz,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TDW:10W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continue"/>
            <w:tcBorders>
              <w:left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Intel </w:t>
            </w:r>
            <w:bookmarkStart w:id="0" w:name="OLE_LINK3"/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C</w:t>
            </w:r>
            <w:bookmarkEnd w:id="0"/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ore i5 4200U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Dual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core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quad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threads,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1.6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Ghz,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Maximum Turbo 2.6 GHz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continue"/>
            <w:tcBorders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Intel Core i5 6360U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Dual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core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quad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threads,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2.0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Ghz,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Maximum Turbo 3.1 GHz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Chipset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Intel CPU integrated chip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RAM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J1900：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1*DDR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33/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16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00 SODIMM Memory Slot,Max. Support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GB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continue"/>
            <w:tcBorders>
              <w:left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i5-4200U: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1*DDR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33/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16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00 SODIMM Memory Slot,Max. Support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GB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continue"/>
            <w:tcBorders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i5-6360U：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1*DDR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3L 16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00 SODIMM Memory Slot,Max. Support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16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GB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BIOS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AMI UEFI BIOS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Display Chip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J1900：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Intel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HD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Graphics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continue"/>
            <w:tcBorders>
              <w:left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i5-4200U：Intel HD Graphics 4400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continue"/>
            <w:tcBorders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i5-6360U：Intel HD Graphics 540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Display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Port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1xVGA，1xHDMI，1xLVDS；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(Support synchronous and asynchronous dual display)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Storage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Support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1x MSATA slot，1x2.5inch SSD/HDD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Expansion Slot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Support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1x Mini PCIE slot（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WIFI/4G Optional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I/O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xPower Switch,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xDC, 1x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HDMI,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1xVGA, 2xUSB3.0, 2xUSB2.0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continue"/>
            <w:tcBorders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2x RTL8111H 1000M Lan，1xMic，1xLine Out，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x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COM(COM2 RS232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RS485 Optional)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LCD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Size：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15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inch TFT-LCD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Ratio: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4：3； 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Resolution: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1024* 768；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Brightness: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0 cd/㎡  Viewing Angle: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0/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0/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65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Touch Screen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Multi-touch Capacitive touch screen,Lifetime: more than 50000 Thousand Times;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Speaker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Two 8-ohm 2-watt speaker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Input Voltage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DC 12V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Work Temp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0℃ -- +50℃，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Surface air flow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Work Humidity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5% -- 95%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non-condensing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Dimension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349 * 274 * 45 mm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bookmarkStart w:id="1" w:name="_GoBack"/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nstallation size</w:t>
            </w:r>
            <w:bookmarkEnd w:id="1"/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Embedded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Size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339 * 264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mm;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Wall-Mount </w:t>
            </w: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Size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：75 * 75 mm/100 * 100 mm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Weight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3.19 kg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Application</w:t>
            </w:r>
          </w:p>
        </w:tc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Industrial automation,medical,logistics and transportation,warehousing,electronic education and other fields</w:t>
            </w:r>
          </w:p>
        </w:tc>
      </w:tr>
    </w:tbl>
    <w:p>
      <w:pPr>
        <w:jc w:val="both"/>
        <w:rPr>
          <w:rFonts w:hint="eastAsia" w:eastAsia="宋体"/>
          <w:lang w:eastAsia="zh-CN"/>
        </w:rPr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both"/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-222250</wp:posOffset>
                </wp:positionV>
                <wp:extent cx="6647815" cy="393065"/>
                <wp:effectExtent l="0" t="0" r="635" b="698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815" cy="393065"/>
                        </a:xfrm>
                        <a:prstGeom prst="rect">
                          <a:avLst/>
                        </a:prstGeom>
                        <a:solidFill>
                          <a:srgbClr val="0064C6"/>
                        </a:solidFill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right="0" w:rightChars="0" w:firstLine="321" w:firstLineChars="10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幼圆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 w:eastAsia="zh-CN"/>
                              </w:rPr>
                              <w:t>ITPC-B150</w:t>
                            </w:r>
                            <w:r>
                              <w:rPr>
                                <w:rFonts w:hint="eastAsia" w:ascii="幼圆" w:hAnsi="幼圆" w:eastAsia="幼圆" w:cs="幼圆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幼圆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 w:eastAsia="zh-CN"/>
                              </w:rPr>
                              <w:t>Drawing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7pt;margin-top:-17.5pt;height:30.95pt;width:523.45pt;z-index:251665408;v-text-anchor:middle;mso-width-relative:page;mso-height-relative:page;" fillcolor="#0064C6" filled="t" stroked="f" coordsize="21600,21600" o:gfxdata="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8fkjDZAAAACQEAAA8A&#10;AAAAAAAAAQAgAAAAIgAAAGRycy9kb3ducmV2LnhtbFBLAQIUABQAAAAIAIdO4kCEmnmIFgIAACkE&#10;AAAOAAAAAAAAAAEAIAAAACgBAABkcnMvZTJvRG9jLnhtbFBLBQYAAAAABgAGAFkBAACwBQAAAAA=&#10;">
                <v:fill on="t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right="0" w:rightChars="0" w:firstLine="321" w:firstLineChars="100"/>
                        <w:jc w:val="left"/>
                        <w:textAlignment w:val="auto"/>
                        <w:outlineLvl w:val="9"/>
                        <w:rPr>
                          <w:rFonts w:hint="eastAsia" w:ascii="幼圆" w:hAnsi="幼圆" w:eastAsia="幼圆" w:cs="幼圆"/>
                          <w:b/>
                          <w:bCs/>
                          <w:color w:val="FFFFFF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幼圆" w:cs="Arial"/>
                          <w:b/>
                          <w:bCs/>
                          <w:color w:val="FFFFFF"/>
                          <w:sz w:val="32"/>
                          <w:szCs w:val="32"/>
                          <w:lang w:val="en-US" w:eastAsia="zh-CN"/>
                        </w:rPr>
                        <w:t>ITPC-B150</w:t>
                      </w:r>
                      <w:r>
                        <w:rPr>
                          <w:rFonts w:hint="eastAsia" w:ascii="幼圆" w:hAnsi="幼圆" w:eastAsia="幼圆" w:cs="幼圆"/>
                          <w:b/>
                          <w:bCs/>
                          <w:color w:val="FFFFFF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Arial" w:hAnsi="Arial" w:eastAsia="幼圆" w:cs="Arial"/>
                          <w:b/>
                          <w:bCs/>
                          <w:color w:val="FFFFFF"/>
                          <w:sz w:val="32"/>
                          <w:szCs w:val="32"/>
                          <w:lang w:val="en-US" w:eastAsia="zh-CN"/>
                        </w:rPr>
                        <w:t>Drawing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b/>
          <w:bCs/>
          <w:color w:val="0070C0"/>
          <w:sz w:val="24"/>
          <w:szCs w:val="24"/>
          <w:lang w:eastAsia="zh-CN"/>
        </w:rPr>
      </w:pPr>
    </w:p>
    <w:tbl>
      <w:tblPr>
        <w:tblStyle w:val="4"/>
        <w:tblpPr w:leftFromText="180" w:rightFromText="180" w:vertAnchor="page" w:horzAnchor="page" w:tblpX="723" w:tblpY="8393"/>
        <w:tblOverlap w:val="never"/>
        <w:tblW w:w="105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3513"/>
        <w:gridCol w:w="35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7" w:hRule="atLeast"/>
        </w:trPr>
        <w:tc>
          <w:tcPr>
            <w:tcW w:w="10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4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/>
                <w:sz w:val="28"/>
                <w:szCs w:val="28"/>
              </w:rPr>
              <w:t>Accessories List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1"/>
                <w:szCs w:val="21"/>
                <w:lang w:val="en-US" w:eastAsia="zh-CN"/>
              </w:rPr>
              <w:t>Name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</w:rPr>
              <w:t>Quantity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b/>
                <w:bCs/>
                <w:sz w:val="21"/>
                <w:szCs w:val="21"/>
                <w:lang w:val="en-US" w:eastAsia="zh-CN"/>
              </w:rPr>
              <w:t>Specification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Power Adapter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12V 5A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 xml:space="preserve">Power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Cord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Any Plug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 xml:space="preserve">Optional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(China, US, EU, UK etc.)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Embedded Mounting Clip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For Standard Embedded Installation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eastAsia="zh-CN"/>
              </w:rPr>
              <w:t>Desktop, wall-mounted, Stereo stand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eastAsia="zh-CN"/>
              </w:rPr>
              <w:t xml:space="preserve">Optional </w:t>
            </w:r>
            <w:r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Arial" w:hAnsi="Arial" w:eastAsia="宋体" w:cs="Arial"/>
                <w:sz w:val="21"/>
                <w:szCs w:val="21"/>
                <w:lang w:eastAsia="zh-CN"/>
              </w:rPr>
              <w:t>ccessories</w:t>
            </w:r>
          </w:p>
        </w:tc>
      </w:tr>
    </w:tbl>
    <w:tbl>
      <w:tblPr>
        <w:tblStyle w:val="4"/>
        <w:tblpPr w:leftFromText="180" w:rightFromText="180" w:vertAnchor="page" w:horzAnchor="page" w:tblpX="714" w:tblpY="12322"/>
        <w:tblOverlap w:val="never"/>
        <w:tblW w:w="105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770"/>
        <w:gridCol w:w="2963"/>
        <w:gridCol w:w="40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幼圆" w:hAnsi="幼圆" w:eastAsia="幼圆" w:cs="幼圆"/>
                <w:sz w:val="24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/>
                <w:sz w:val="28"/>
                <w:szCs w:val="28"/>
                <w:lang w:val="en-US" w:eastAsia="zh-CN"/>
              </w:rPr>
              <w:t>Order information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Configuration 1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ITPC-B150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Intel Celeron J1900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Standard Port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(J1900 1xUSB3.0,3xUSB2.0)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Configuration </w:t>
            </w:r>
            <w:r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77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Intel Core i5-4200U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Standard Port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Configuration </w:t>
            </w:r>
            <w:r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77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Intel Core i5-6360U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Standard Port</w:t>
            </w:r>
            <w:r>
              <w:rPr>
                <w:rFonts w:hint="eastAsia" w:ascii="Arial" w:hAnsi="Arial" w:eastAsia="幼圆" w:cs="Arial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（2xIntel I211 Lan port)</w:t>
            </w:r>
          </w:p>
        </w:tc>
      </w:tr>
    </w:tbl>
    <w:p>
      <w:pPr>
        <w:rPr>
          <w:rFonts w:hint="eastAsia"/>
          <w:b w:val="0"/>
          <w:bCs w:val="0"/>
          <w:color w:val="0070C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913245" cy="3518535"/>
            <wp:effectExtent l="0" t="0" r="1905" b="57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13245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283" w:left="720" w:header="851" w:footer="283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3ODgxZmFhMDAwOGYwMGVhZTljYzU4MmIxMWQ3MjMifQ=="/>
  </w:docVars>
  <w:rsids>
    <w:rsidRoot w:val="00000000"/>
    <w:rsid w:val="0038662D"/>
    <w:rsid w:val="009511B8"/>
    <w:rsid w:val="00AC2491"/>
    <w:rsid w:val="01ED5420"/>
    <w:rsid w:val="02425A55"/>
    <w:rsid w:val="027A7D9D"/>
    <w:rsid w:val="02E769F1"/>
    <w:rsid w:val="036F5A1E"/>
    <w:rsid w:val="03E35497"/>
    <w:rsid w:val="05013AFD"/>
    <w:rsid w:val="055711F8"/>
    <w:rsid w:val="063331D9"/>
    <w:rsid w:val="08543859"/>
    <w:rsid w:val="085E17F5"/>
    <w:rsid w:val="08AA23AF"/>
    <w:rsid w:val="08BC4D13"/>
    <w:rsid w:val="092F01FB"/>
    <w:rsid w:val="09DC45F1"/>
    <w:rsid w:val="0A6B1D9C"/>
    <w:rsid w:val="0A701542"/>
    <w:rsid w:val="0ACD3C0C"/>
    <w:rsid w:val="0CDD4CF9"/>
    <w:rsid w:val="0D4274AE"/>
    <w:rsid w:val="0EDD648A"/>
    <w:rsid w:val="0F4075C9"/>
    <w:rsid w:val="0FE8077D"/>
    <w:rsid w:val="108C6E69"/>
    <w:rsid w:val="11B7384B"/>
    <w:rsid w:val="11EE0B54"/>
    <w:rsid w:val="124717AA"/>
    <w:rsid w:val="12B70951"/>
    <w:rsid w:val="12DC26C5"/>
    <w:rsid w:val="13B435AA"/>
    <w:rsid w:val="14F83704"/>
    <w:rsid w:val="16A15CEF"/>
    <w:rsid w:val="16A4516B"/>
    <w:rsid w:val="17213A30"/>
    <w:rsid w:val="173303A7"/>
    <w:rsid w:val="17771922"/>
    <w:rsid w:val="17E83FF2"/>
    <w:rsid w:val="193A152D"/>
    <w:rsid w:val="19437040"/>
    <w:rsid w:val="195C0CE8"/>
    <w:rsid w:val="1AE24C9B"/>
    <w:rsid w:val="1B2D0675"/>
    <w:rsid w:val="1BA91350"/>
    <w:rsid w:val="1C8B55E2"/>
    <w:rsid w:val="1D425BEE"/>
    <w:rsid w:val="1D814D70"/>
    <w:rsid w:val="1EC1201C"/>
    <w:rsid w:val="1F5F5356"/>
    <w:rsid w:val="201926A7"/>
    <w:rsid w:val="2159267A"/>
    <w:rsid w:val="22027CC6"/>
    <w:rsid w:val="2247060A"/>
    <w:rsid w:val="22AF6AE8"/>
    <w:rsid w:val="22E01DD0"/>
    <w:rsid w:val="2305175C"/>
    <w:rsid w:val="23952182"/>
    <w:rsid w:val="239C7CB3"/>
    <w:rsid w:val="239E6435"/>
    <w:rsid w:val="23C275EF"/>
    <w:rsid w:val="23D0482C"/>
    <w:rsid w:val="23FA2673"/>
    <w:rsid w:val="244C766E"/>
    <w:rsid w:val="24882765"/>
    <w:rsid w:val="254D102A"/>
    <w:rsid w:val="25B61FB7"/>
    <w:rsid w:val="261F39DB"/>
    <w:rsid w:val="26A424DE"/>
    <w:rsid w:val="26F30AA3"/>
    <w:rsid w:val="27042BE1"/>
    <w:rsid w:val="27B367DA"/>
    <w:rsid w:val="27F167AF"/>
    <w:rsid w:val="289F2004"/>
    <w:rsid w:val="289F6382"/>
    <w:rsid w:val="28C47AD7"/>
    <w:rsid w:val="28E154E8"/>
    <w:rsid w:val="297459DF"/>
    <w:rsid w:val="2A0876B6"/>
    <w:rsid w:val="2A16505B"/>
    <w:rsid w:val="2CD908CE"/>
    <w:rsid w:val="2E221FAF"/>
    <w:rsid w:val="2FCE3BF9"/>
    <w:rsid w:val="30646DFF"/>
    <w:rsid w:val="30931C03"/>
    <w:rsid w:val="30C5577B"/>
    <w:rsid w:val="316B5B9A"/>
    <w:rsid w:val="31A159E3"/>
    <w:rsid w:val="32A5068D"/>
    <w:rsid w:val="344601C8"/>
    <w:rsid w:val="356C4114"/>
    <w:rsid w:val="35AE1249"/>
    <w:rsid w:val="367E5933"/>
    <w:rsid w:val="373729CC"/>
    <w:rsid w:val="38250593"/>
    <w:rsid w:val="383B0482"/>
    <w:rsid w:val="38E65804"/>
    <w:rsid w:val="3A6D02DB"/>
    <w:rsid w:val="3AA77AF3"/>
    <w:rsid w:val="3B447C7A"/>
    <w:rsid w:val="3CDA2246"/>
    <w:rsid w:val="3E880BBA"/>
    <w:rsid w:val="3EBC098C"/>
    <w:rsid w:val="3F080F0A"/>
    <w:rsid w:val="3FC43D5D"/>
    <w:rsid w:val="3FEC3E99"/>
    <w:rsid w:val="40004B53"/>
    <w:rsid w:val="400F065C"/>
    <w:rsid w:val="407F14ED"/>
    <w:rsid w:val="423D4315"/>
    <w:rsid w:val="42CA0F93"/>
    <w:rsid w:val="43120812"/>
    <w:rsid w:val="434474B6"/>
    <w:rsid w:val="44AC5EDE"/>
    <w:rsid w:val="44F1434E"/>
    <w:rsid w:val="46467B67"/>
    <w:rsid w:val="46A00372"/>
    <w:rsid w:val="497140DF"/>
    <w:rsid w:val="49CF3448"/>
    <w:rsid w:val="4A933E7D"/>
    <w:rsid w:val="4BC6087B"/>
    <w:rsid w:val="4BF62C30"/>
    <w:rsid w:val="4C5066D5"/>
    <w:rsid w:val="4D9005E5"/>
    <w:rsid w:val="4EA82663"/>
    <w:rsid w:val="4F835B94"/>
    <w:rsid w:val="500F0E85"/>
    <w:rsid w:val="514C1005"/>
    <w:rsid w:val="52525F19"/>
    <w:rsid w:val="52580B90"/>
    <w:rsid w:val="52805A95"/>
    <w:rsid w:val="52C00D21"/>
    <w:rsid w:val="548538D6"/>
    <w:rsid w:val="54AA4412"/>
    <w:rsid w:val="54BD12C4"/>
    <w:rsid w:val="54F93A6F"/>
    <w:rsid w:val="55DC12AC"/>
    <w:rsid w:val="563A0F60"/>
    <w:rsid w:val="567235B0"/>
    <w:rsid w:val="56C85F5A"/>
    <w:rsid w:val="5734270B"/>
    <w:rsid w:val="57D06A57"/>
    <w:rsid w:val="58AA6F77"/>
    <w:rsid w:val="5999798B"/>
    <w:rsid w:val="5AA775D4"/>
    <w:rsid w:val="5B43019E"/>
    <w:rsid w:val="5B6943E2"/>
    <w:rsid w:val="5BAA7BF6"/>
    <w:rsid w:val="5CC862EA"/>
    <w:rsid w:val="5D382C98"/>
    <w:rsid w:val="5D9205BD"/>
    <w:rsid w:val="5D977375"/>
    <w:rsid w:val="5E2D623F"/>
    <w:rsid w:val="5EB0424F"/>
    <w:rsid w:val="5F073C16"/>
    <w:rsid w:val="5F5C71D3"/>
    <w:rsid w:val="5F700476"/>
    <w:rsid w:val="5FB94527"/>
    <w:rsid w:val="5FC70176"/>
    <w:rsid w:val="600A2451"/>
    <w:rsid w:val="616F53EC"/>
    <w:rsid w:val="6296346C"/>
    <w:rsid w:val="62AB6792"/>
    <w:rsid w:val="62F01633"/>
    <w:rsid w:val="631E2C4C"/>
    <w:rsid w:val="63EF49BB"/>
    <w:rsid w:val="63F64C09"/>
    <w:rsid w:val="64080277"/>
    <w:rsid w:val="650D578A"/>
    <w:rsid w:val="65E25E59"/>
    <w:rsid w:val="66EA1D7E"/>
    <w:rsid w:val="671E5C0B"/>
    <w:rsid w:val="67710519"/>
    <w:rsid w:val="68272CF8"/>
    <w:rsid w:val="68494252"/>
    <w:rsid w:val="686700D0"/>
    <w:rsid w:val="68786526"/>
    <w:rsid w:val="68BE25F1"/>
    <w:rsid w:val="68E5013A"/>
    <w:rsid w:val="697B0A9F"/>
    <w:rsid w:val="69837555"/>
    <w:rsid w:val="69DA234F"/>
    <w:rsid w:val="6B785296"/>
    <w:rsid w:val="6E232E52"/>
    <w:rsid w:val="6E28174B"/>
    <w:rsid w:val="6E3F7DD6"/>
    <w:rsid w:val="6E98735E"/>
    <w:rsid w:val="721375F5"/>
    <w:rsid w:val="752562EC"/>
    <w:rsid w:val="75415881"/>
    <w:rsid w:val="75561AC5"/>
    <w:rsid w:val="759C486E"/>
    <w:rsid w:val="76072610"/>
    <w:rsid w:val="766B456A"/>
    <w:rsid w:val="76B241B3"/>
    <w:rsid w:val="76FF4090"/>
    <w:rsid w:val="776D249C"/>
    <w:rsid w:val="77F334C6"/>
    <w:rsid w:val="780C08A0"/>
    <w:rsid w:val="79A74F98"/>
    <w:rsid w:val="7A2F5FBC"/>
    <w:rsid w:val="7A733C14"/>
    <w:rsid w:val="7AB23BF5"/>
    <w:rsid w:val="7AE941E4"/>
    <w:rsid w:val="7B622B31"/>
    <w:rsid w:val="7B985CE4"/>
    <w:rsid w:val="7BDA5A1E"/>
    <w:rsid w:val="7C0B467C"/>
    <w:rsid w:val="7D194565"/>
    <w:rsid w:val="7EF1331C"/>
    <w:rsid w:val="7F5D53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2070</Characters>
  <Lines>0</Lines>
  <Paragraphs>0</Paragraphs>
  <TotalTime>49</TotalTime>
  <ScaleCrop>false</ScaleCrop>
  <LinksUpToDate>false</LinksUpToDate>
  <CharactersWithSpaces>2307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WL</dc:creator>
  <cp:lastModifiedBy>Y</cp:lastModifiedBy>
  <dcterms:modified xsi:type="dcterms:W3CDTF">2023-03-30T10:00:40Z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6214EC44D6B94CF98918DD4D2E096C19</vt:lpwstr>
  </property>
</Properties>
</file>